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99" w:rsidRDefault="00CB3B99" w:rsidP="00CB3B99">
      <w:pPr>
        <w:pStyle w:val="c27"/>
      </w:pPr>
      <w:r>
        <w:t>Принято на педагогическом совете</w:t>
      </w:r>
      <w:proofErr w:type="gramStart"/>
      <w:r>
        <w:t xml:space="preserve">                                                        У</w:t>
      </w:r>
      <w:proofErr w:type="gramEnd"/>
      <w:r>
        <w:t>тверждаю</w:t>
      </w:r>
    </w:p>
    <w:p w:rsidR="00CB3B99" w:rsidRDefault="00CB3B99" w:rsidP="00CB3B99">
      <w:pPr>
        <w:pStyle w:val="c27"/>
      </w:pPr>
      <w:r>
        <w:t>№ 3  от   03.03.2014 г.                                                                               Директор школы</w:t>
      </w:r>
    </w:p>
    <w:p w:rsidR="00CB3B99" w:rsidRDefault="00CB3B99" w:rsidP="00CB3B99">
      <w:pPr>
        <w:pStyle w:val="c27"/>
      </w:pPr>
      <w:r>
        <w:t xml:space="preserve">                                                                                                            </w:t>
      </w:r>
      <w:proofErr w:type="spellStart"/>
      <w:r>
        <w:t>_________Е.А.Антипина</w:t>
      </w:r>
      <w:proofErr w:type="spellEnd"/>
      <w:r>
        <w:t xml:space="preserve">                        </w:t>
      </w:r>
    </w:p>
    <w:p w:rsidR="00CB3B99" w:rsidRDefault="00CB3B99" w:rsidP="00CB3B99">
      <w:pPr>
        <w:ind w:firstLine="708"/>
        <w:jc w:val="center"/>
        <w:rPr>
          <w:b/>
        </w:rPr>
      </w:pPr>
    </w:p>
    <w:p w:rsidR="00CB3B99" w:rsidRDefault="00CB3B99" w:rsidP="00CB3B99">
      <w:pPr>
        <w:ind w:firstLine="708"/>
        <w:jc w:val="center"/>
        <w:rPr>
          <w:b/>
        </w:rPr>
      </w:pPr>
    </w:p>
    <w:p w:rsidR="00CB3B99" w:rsidRDefault="00CB3B99" w:rsidP="00CB3B99">
      <w:pPr>
        <w:ind w:firstLine="708"/>
        <w:jc w:val="center"/>
        <w:rPr>
          <w:rStyle w:val="postbody1"/>
          <w:sz w:val="28"/>
          <w:szCs w:val="28"/>
        </w:rPr>
      </w:pPr>
      <w:r>
        <w:rPr>
          <w:b/>
        </w:rPr>
        <w:t xml:space="preserve">ПОЛОЖЕНИЕ                                                                                                                                             </w:t>
      </w:r>
      <w:r>
        <w:rPr>
          <w:rStyle w:val="postbody1"/>
          <w:b/>
          <w:sz w:val="28"/>
          <w:szCs w:val="28"/>
        </w:rPr>
        <w:t>о школьной научно-практической конференции учащихся</w:t>
      </w:r>
    </w:p>
    <w:p w:rsidR="00CB3B99" w:rsidRDefault="00CB3B99" w:rsidP="00CB3B99">
      <w:pPr>
        <w:widowControl w:val="0"/>
        <w:rPr>
          <w:rStyle w:val="postbody1"/>
          <w:b/>
          <w:sz w:val="28"/>
          <w:szCs w:val="28"/>
        </w:rPr>
      </w:pPr>
      <w:r>
        <w:rPr>
          <w:rStyle w:val="postbody1"/>
          <w:b/>
          <w:sz w:val="28"/>
          <w:szCs w:val="28"/>
        </w:rPr>
        <w:t>МБОУ « СОШ № 16 с углублённым изучением отдельных предметов».</w:t>
      </w:r>
    </w:p>
    <w:p w:rsidR="00CB3B99" w:rsidRDefault="00CB3B99" w:rsidP="00CB3B99">
      <w:pPr>
        <w:widowControl w:val="0"/>
        <w:rPr>
          <w:rStyle w:val="postbody1"/>
          <w:sz w:val="28"/>
          <w:szCs w:val="28"/>
        </w:rPr>
      </w:pPr>
    </w:p>
    <w:p w:rsidR="00CB3B99" w:rsidRDefault="00CB3B99" w:rsidP="00CB3B99">
      <w:pPr>
        <w:widowControl w:val="0"/>
        <w:rPr>
          <w:b/>
        </w:rPr>
      </w:pPr>
      <w:r>
        <w:rPr>
          <w:rStyle w:val="postbody1"/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CB3B99" w:rsidRDefault="00CB3B99" w:rsidP="00CB3B99">
      <w:pPr>
        <w:widowControl w:val="0"/>
        <w:jc w:val="both"/>
        <w:rPr>
          <w:rStyle w:val="postbody1"/>
        </w:rPr>
      </w:pPr>
      <w:r>
        <w:rPr>
          <w:rStyle w:val="postbody1"/>
          <w:sz w:val="28"/>
          <w:szCs w:val="28"/>
        </w:rPr>
        <w:t>1.1. Настоящее Положение о проведении школьной научно-практической конференции учащихся МБОУ « СОШ № 16 с углублённым изучением отдельных предметов» (далее Положение) разработано в соответствии с</w:t>
      </w:r>
      <w:proofErr w:type="gramStart"/>
      <w:r>
        <w:rPr>
          <w:rStyle w:val="postbody1"/>
          <w:sz w:val="28"/>
          <w:szCs w:val="28"/>
        </w:rPr>
        <w:t xml:space="preserve"> :</w:t>
      </w:r>
      <w:proofErr w:type="gramEnd"/>
      <w:r>
        <w:rPr>
          <w:rStyle w:val="postbody1"/>
          <w:sz w:val="28"/>
          <w:szCs w:val="28"/>
        </w:rPr>
        <w:t xml:space="preserve"> 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Законом Российской Федерации «Об образовании»;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Федеральным законом «Об основных гарантиях прав ребенка в Российской Федерации» от 24.07.98г. № 124-ФЗ;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-Типовым положением об общеобразовательном учреждении, утвержденным Постановлением Правительства РФ от 19.03.2001г. № 196;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Уставом МБОУ « СОШ № 16 с углублённым изучением отдельных предметов»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1.2. Настоящее Положение определяет порядок организации и проведения научно-практической конференции МБОУ « СОШ № 16 с углублённым изучением отдельных предметов»</w:t>
      </w:r>
    </w:p>
    <w:p w:rsidR="00CB3B99" w:rsidRDefault="00CB3B99" w:rsidP="00CB3B99">
      <w:pPr>
        <w:widowControl w:val="0"/>
        <w:jc w:val="center"/>
        <w:rPr>
          <w:rStyle w:val="postbody1"/>
          <w:sz w:val="28"/>
          <w:szCs w:val="28"/>
        </w:rPr>
      </w:pPr>
    </w:p>
    <w:p w:rsidR="00CB3B99" w:rsidRDefault="00CB3B99" w:rsidP="00CB3B99">
      <w:pPr>
        <w:widowControl w:val="0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2</w:t>
      </w:r>
      <w:r>
        <w:rPr>
          <w:rStyle w:val="postbody1"/>
          <w:b/>
          <w:sz w:val="28"/>
          <w:szCs w:val="28"/>
        </w:rPr>
        <w:t>. Цели проведения конференции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2.1. Целями конференции являются: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выявление одаренных и талантливых учащихся, проявляющих интерес к научно-исследовательской деятельности, оказание им поддержки.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-интеллектуальное и творческое развитие учащихся посредством исследований; 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поддержка талантливых учеников, демонстрация и пропаганда лучших достижений школьников; 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конкурсный смотр самого яркого и интересного, что сделано учащимися за прошедший год во всех видах научно-исследовательской, практической и творческой деятельности;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консолидация усилий педагогов, родителей (законных представителей), общественности в развитии исследовательской и творческой деятельности учащихся;</w:t>
      </w:r>
    </w:p>
    <w:p w:rsidR="00CB3B99" w:rsidRDefault="00CB3B99" w:rsidP="00CB3B99">
      <w:pPr>
        <w:widowControl w:val="0"/>
        <w:jc w:val="center"/>
        <w:rPr>
          <w:rStyle w:val="postbody1"/>
          <w:sz w:val="28"/>
          <w:szCs w:val="28"/>
        </w:rPr>
      </w:pPr>
    </w:p>
    <w:p w:rsidR="00CB3B99" w:rsidRDefault="00CB3B99" w:rsidP="00CB3B99">
      <w:pPr>
        <w:widowControl w:val="0"/>
        <w:rPr>
          <w:rStyle w:val="postbody1"/>
          <w:b/>
          <w:sz w:val="28"/>
          <w:szCs w:val="28"/>
        </w:rPr>
      </w:pPr>
      <w:r>
        <w:rPr>
          <w:rStyle w:val="postbody1"/>
          <w:sz w:val="28"/>
          <w:szCs w:val="28"/>
        </w:rPr>
        <w:t>3.</w:t>
      </w:r>
      <w:r>
        <w:rPr>
          <w:rStyle w:val="postbody1"/>
          <w:b/>
          <w:sz w:val="28"/>
          <w:szCs w:val="28"/>
        </w:rPr>
        <w:t>Руководство конференцией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3.1. Организатором Конференции является научное общество учащихся 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( НОУ)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3.2. Общее руководство подготовкой и проведением конференции </w:t>
      </w:r>
      <w:r>
        <w:rPr>
          <w:rStyle w:val="postbody1"/>
          <w:sz w:val="28"/>
          <w:szCs w:val="28"/>
        </w:rPr>
        <w:lastRenderedPageBreak/>
        <w:t>осуществляется Оргкомитетом Конференции, утвержденным приказом директора школы.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3.3. Оргкомитет Конференции решает вопросы поощрения призеров конференции и научных руководителей,  совместно с жюри подводит итоги, награждает лауреатов и победителей конференции.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3.4.Оргкомитет Конференции формирует жюри.</w:t>
      </w:r>
    </w:p>
    <w:p w:rsidR="00CB3B99" w:rsidRDefault="00CB3B99" w:rsidP="00CB3B99">
      <w:pPr>
        <w:widowControl w:val="0"/>
        <w:jc w:val="center"/>
        <w:rPr>
          <w:rStyle w:val="postbody1"/>
          <w:sz w:val="28"/>
          <w:szCs w:val="28"/>
        </w:rPr>
      </w:pPr>
    </w:p>
    <w:p w:rsidR="00CB3B99" w:rsidRDefault="00CB3B99" w:rsidP="00CB3B99">
      <w:pPr>
        <w:widowControl w:val="0"/>
        <w:rPr>
          <w:rStyle w:val="postbody1"/>
          <w:b/>
          <w:sz w:val="28"/>
          <w:szCs w:val="28"/>
        </w:rPr>
      </w:pPr>
      <w:r>
        <w:rPr>
          <w:rStyle w:val="postbody1"/>
          <w:sz w:val="28"/>
          <w:szCs w:val="28"/>
        </w:rPr>
        <w:t>4.</w:t>
      </w:r>
      <w:r>
        <w:rPr>
          <w:rStyle w:val="postbody1"/>
          <w:b/>
          <w:sz w:val="28"/>
          <w:szCs w:val="28"/>
        </w:rPr>
        <w:t>Проведение конференции</w:t>
      </w:r>
    </w:p>
    <w:p w:rsidR="00CB3B99" w:rsidRDefault="00CB3B99" w:rsidP="00CB3B99">
      <w:pPr>
        <w:jc w:val="both"/>
      </w:pPr>
      <w:r>
        <w:rPr>
          <w:rStyle w:val="postbody1"/>
          <w:sz w:val="28"/>
          <w:szCs w:val="28"/>
        </w:rPr>
        <w:t xml:space="preserve">4.1.Конференция проводится ежегодно </w:t>
      </w:r>
      <w:r>
        <w:rPr>
          <w:sz w:val="28"/>
          <w:szCs w:val="28"/>
        </w:rPr>
        <w:t>в конце апреля – начале мая  текущего учебного года.</w:t>
      </w:r>
    </w:p>
    <w:p w:rsidR="00CB3B99" w:rsidRDefault="00CB3B99" w:rsidP="00CB3B99">
      <w:pPr>
        <w:widowControl w:val="0"/>
        <w:jc w:val="both"/>
        <w:rPr>
          <w:rStyle w:val="postbody1"/>
        </w:rPr>
      </w:pPr>
      <w:r>
        <w:rPr>
          <w:rStyle w:val="postbody1"/>
          <w:sz w:val="28"/>
          <w:szCs w:val="28"/>
        </w:rPr>
        <w:t>4.2. Участниками Конференции могут быть школьники 2-11х классов.</w:t>
      </w:r>
    </w:p>
    <w:p w:rsidR="00CB3B99" w:rsidRDefault="00CB3B99" w:rsidP="00CB3B99">
      <w:pPr>
        <w:pStyle w:val="a3"/>
        <w:jc w:val="both"/>
      </w:pPr>
      <w:r>
        <w:rPr>
          <w:rStyle w:val="postbody1"/>
          <w:sz w:val="28"/>
          <w:szCs w:val="28"/>
        </w:rPr>
        <w:t xml:space="preserve">4.3.Участники конференции предоставляют в Оргкомитет Конференции </w:t>
      </w:r>
      <w:r>
        <w:rPr>
          <w:sz w:val="28"/>
          <w:szCs w:val="28"/>
        </w:rPr>
        <w:t>машинописный и электронный вариант работы, соответствующий требованиям, представленным в ПРИЛОЖЕНИИ 1, не позднее, чем за 3 дня до начала конференции.</w:t>
      </w:r>
    </w:p>
    <w:p w:rsidR="00CB3B99" w:rsidRDefault="00CB3B99" w:rsidP="00CB3B99">
      <w:pPr>
        <w:widowControl w:val="0"/>
        <w:jc w:val="both"/>
        <w:rPr>
          <w:rStyle w:val="postbody1"/>
        </w:rPr>
      </w:pPr>
      <w:r>
        <w:rPr>
          <w:rStyle w:val="postbody1"/>
          <w:sz w:val="28"/>
          <w:szCs w:val="28"/>
        </w:rPr>
        <w:t>4.4.Работа Конференции предусматривает публичные выступления участников по результатам собственной исследовательской деятельности.</w:t>
      </w:r>
    </w:p>
    <w:p w:rsidR="00CB3B99" w:rsidRDefault="00CB3B99" w:rsidP="00CB3B99">
      <w:pPr>
        <w:pStyle w:val="a3"/>
        <w:jc w:val="both"/>
      </w:pPr>
      <w:r>
        <w:rPr>
          <w:sz w:val="28"/>
          <w:szCs w:val="28"/>
        </w:rPr>
        <w:t>4.5.Выступление на конференции происходит в виде сообщений авторов в течение 5 – 7 мин.  см. ПРИЛОЖЕНИЕ 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B3B99" w:rsidRDefault="00CB3B99" w:rsidP="00CB3B99">
      <w:pPr>
        <w:pStyle w:val="a3"/>
        <w:jc w:val="center"/>
        <w:rPr>
          <w:rStyle w:val="postbody1"/>
        </w:rPr>
      </w:pPr>
    </w:p>
    <w:p w:rsidR="00CB3B99" w:rsidRDefault="00CB3B99" w:rsidP="00CB3B99">
      <w:pPr>
        <w:pStyle w:val="a3"/>
      </w:pPr>
      <w:r>
        <w:rPr>
          <w:rStyle w:val="postbody1"/>
          <w:sz w:val="28"/>
          <w:szCs w:val="28"/>
        </w:rPr>
        <w:t xml:space="preserve">5. </w:t>
      </w:r>
      <w:r>
        <w:rPr>
          <w:rStyle w:val="postbody1"/>
          <w:b/>
          <w:sz w:val="28"/>
          <w:szCs w:val="28"/>
        </w:rPr>
        <w:t>Критерии оценки исследовательских работ учащихся.</w:t>
      </w:r>
    </w:p>
    <w:p w:rsidR="00CB3B99" w:rsidRDefault="00CB3B99" w:rsidP="00CB3B99">
      <w:pPr>
        <w:ind w:firstLine="567"/>
        <w:jc w:val="center"/>
        <w:rPr>
          <w:color w:val="404040" w:themeColor="text1" w:themeTint="BF"/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6557"/>
      </w:tblGrid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Критерии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Оценка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1. Актуальность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11-20</w:t>
            </w:r>
            <w:r>
              <w:rPr>
                <w:color w:val="404040" w:themeColor="text1" w:themeTint="BF"/>
                <w:sz w:val="28"/>
                <w:szCs w:val="28"/>
              </w:rPr>
              <w:t>– Тема направлена на разрешение и освещение вопросов, связанных с разработкой и внедрением новых технологий, совершенствованием социальной сферы.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1-10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Тема повторяет известные работы и разработки, но отдельные аспекты представляют интерес для рассмотрения.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0 </w:t>
            </w:r>
            <w:r>
              <w:rPr>
                <w:color w:val="404040" w:themeColor="text1" w:themeTint="BF"/>
                <w:sz w:val="28"/>
                <w:szCs w:val="28"/>
              </w:rPr>
              <w:t>- Тема не актуальна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2. Новизна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21-30</w:t>
            </w:r>
            <w:r>
              <w:rPr>
                <w:color w:val="404040" w:themeColor="text1" w:themeTint="BF"/>
                <w:sz w:val="28"/>
                <w:szCs w:val="28"/>
              </w:rPr>
              <w:t>- Качественно новое знание, полученное в результате исследования, научное опровержение известных положений.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11-20</w:t>
            </w:r>
            <w:r>
              <w:rPr>
                <w:color w:val="404040" w:themeColor="text1" w:themeTint="BF"/>
                <w:sz w:val="28"/>
                <w:szCs w:val="28"/>
              </w:rPr>
              <w:t>- Новое представление или новое видение известной проблемы на основе проведенного анализа.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0-10</w:t>
            </w:r>
            <w:r>
              <w:rPr>
                <w:color w:val="404040" w:themeColor="text1" w:themeTint="BF"/>
                <w:sz w:val="28"/>
                <w:szCs w:val="28"/>
              </w:rPr>
              <w:t>- Новое изложение, решение отдельных вопросов, частных сторон, частных задач.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3. Элемент исследования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41-50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Полный цикл исследования, включающий подготовку программы, наблюдения или проведение эксперимента, обработку и анализ полученного материала, создание нового продукта.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31-40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Исследование с привлечением первичных наблюдений, выполненных другими </w:t>
            </w:r>
            <w:r>
              <w:rPr>
                <w:color w:val="404040" w:themeColor="text1" w:themeTint="BF"/>
                <w:sz w:val="28"/>
                <w:szCs w:val="28"/>
              </w:rPr>
              <w:lastRenderedPageBreak/>
              <w:t>авторами, собственная обработка, анализ.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21-30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Исследование, проведенное на основе литературных источников, опубликованных работ.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11-20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Имеются элементы исследования или обобщения.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0-10</w:t>
            </w:r>
            <w:r>
              <w:rPr>
                <w:color w:val="404040" w:themeColor="text1" w:themeTint="BF"/>
                <w:sz w:val="28"/>
                <w:szCs w:val="28"/>
              </w:rPr>
              <w:t>- Элементарная компилятивная работа, изложение известных фактов, истин.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lastRenderedPageBreak/>
              <w:t>4. Достижения автора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31-40 </w:t>
            </w:r>
            <w:r>
              <w:rPr>
                <w:color w:val="404040" w:themeColor="text1" w:themeTint="BF"/>
                <w:sz w:val="28"/>
                <w:szCs w:val="28"/>
              </w:rPr>
              <w:t>- Собственная постановка проблемы или задачи, непосредственное участие в наблюдении или эксперименте, использование в работе аналитических методов.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21-30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Собственная разработка отдельных вопросов, глубокая проработка имеющихся источников.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11-20</w:t>
            </w:r>
            <w:r>
              <w:rPr>
                <w:color w:val="404040" w:themeColor="text1" w:themeTint="BF"/>
                <w:sz w:val="28"/>
                <w:szCs w:val="28"/>
              </w:rPr>
              <w:t>- Усвоение и ретрансляция знаний сверх учебной программы, достаточное представление о предыдущих достижениях.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0-10</w:t>
            </w:r>
            <w:r>
              <w:rPr>
                <w:color w:val="404040" w:themeColor="text1" w:themeTint="BF"/>
                <w:sz w:val="28"/>
                <w:szCs w:val="28"/>
              </w:rPr>
              <w:t>- Общее или слабое ориентирование в заданной области.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5. Эрудиция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31-40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Знание основных положений в избранной или сопредельной областях знаний.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21-30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Хорошая осведомленность в избранной области знаний.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11-20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Посредственная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 xml:space="preserve"> осведомленность в избранной области знаний.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0-10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Слабое представление об основах, истинах, достижениях в данной области.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6. Значимость исследования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41-50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Работа может быть рекомендована для опубликования, использована в практической деятельности.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31-40 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- Имеет частичный прикладной характер. 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21-30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Работа носит заказной характер (написана по заказу какого-либо предприятия)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11-20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Может быть </w:t>
            </w: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использована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 xml:space="preserve"> в учебно-исследовательской деятельности или учебном процессе образовательного учреждения. 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0-10 </w:t>
            </w:r>
            <w:r>
              <w:rPr>
                <w:color w:val="404040" w:themeColor="text1" w:themeTint="BF"/>
                <w:sz w:val="28"/>
                <w:szCs w:val="28"/>
              </w:rPr>
              <w:t>- Имеет значение только для автора.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7. Устная защита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21-30 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Выразительное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>, логичное, компактное, с элементами риторики.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11-20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Упорядоченное, более или менее связное, но лексика маловыразительная, допускаются паузы, обращения к тексту доклада.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0-10</w:t>
            </w:r>
            <w:r>
              <w:rPr>
                <w:color w:val="404040" w:themeColor="text1" w:themeTint="BF"/>
                <w:sz w:val="28"/>
                <w:szCs w:val="28"/>
              </w:rPr>
              <w:t>- Доклад зачитывается по подготовленному тексту.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8. Композиция 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lastRenderedPageBreak/>
              <w:t>доклада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lastRenderedPageBreak/>
              <w:t>21-30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Имеется введение, обозначена цель, </w:t>
            </w:r>
            <w:r>
              <w:rPr>
                <w:color w:val="404040" w:themeColor="text1" w:themeTint="BF"/>
                <w:sz w:val="28"/>
                <w:szCs w:val="28"/>
              </w:rPr>
              <w:lastRenderedPageBreak/>
              <w:t>выдержана логика построения, объем и требования к оформлению.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11-20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Основные требования выполнены </w:t>
            </w: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посредственно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>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0-10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Отсутствуют стройность и последовательность изложения, слабо просматриваются цели, задачи, выводы.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lastRenderedPageBreak/>
              <w:t>9. Библиография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11-20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</w:t>
            </w:r>
            <w:proofErr w:type="gramStart"/>
            <w:r>
              <w:rPr>
                <w:color w:val="404040" w:themeColor="text1" w:themeTint="BF"/>
                <w:sz w:val="28"/>
                <w:szCs w:val="28"/>
              </w:rPr>
              <w:t>Представлена</w:t>
            </w:r>
            <w:proofErr w:type="gramEnd"/>
            <w:r>
              <w:rPr>
                <w:color w:val="404040" w:themeColor="text1" w:themeTint="BF"/>
                <w:sz w:val="28"/>
                <w:szCs w:val="28"/>
              </w:rPr>
              <w:t xml:space="preserve"> достаточно полно, соответствует замыслу работы, использованы монографии, представлены цитаты, имеются ссылки.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0-10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Число источников ограничено, используются работы популярного характера, изучены поверхностно.</w:t>
            </w:r>
          </w:p>
        </w:tc>
      </w:tr>
      <w:tr w:rsidR="00CB3B9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9" w:rsidRDefault="00CB3B99">
            <w:pPr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10. Особое мнение жюри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20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Добавлено двадцать баллов за … (применение вспомогательного материала: использование наглядных пособий, таблиц, графиков, иллюстраций, качество презентации).</w:t>
            </w:r>
          </w:p>
          <w:p w:rsidR="00CB3B99" w:rsidRDefault="00CB3B99">
            <w:pPr>
              <w:ind w:firstLine="567"/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10</w:t>
            </w:r>
            <w:r>
              <w:rPr>
                <w:color w:val="404040" w:themeColor="text1" w:themeTint="BF"/>
                <w:sz w:val="28"/>
                <w:szCs w:val="28"/>
              </w:rPr>
              <w:t xml:space="preserve"> - Добавлено десять баллов за …(качество оформления работы)</w:t>
            </w:r>
          </w:p>
        </w:tc>
      </w:tr>
    </w:tbl>
    <w:p w:rsidR="00CB3B99" w:rsidRDefault="00CB3B99" w:rsidP="00CB3B99">
      <w:pPr>
        <w:jc w:val="right"/>
        <w:rPr>
          <w:color w:val="FF0000"/>
          <w:sz w:val="28"/>
          <w:szCs w:val="28"/>
        </w:rPr>
      </w:pPr>
    </w:p>
    <w:p w:rsidR="00CB3B99" w:rsidRDefault="00CB3B99" w:rsidP="00CB3B99">
      <w:pPr>
        <w:rPr>
          <w:rStyle w:val="postbody1"/>
          <w:b/>
        </w:rPr>
      </w:pPr>
      <w:r>
        <w:rPr>
          <w:rStyle w:val="postbody1"/>
          <w:sz w:val="28"/>
          <w:szCs w:val="28"/>
        </w:rPr>
        <w:t xml:space="preserve">7. </w:t>
      </w:r>
      <w:r>
        <w:rPr>
          <w:rStyle w:val="postbody1"/>
          <w:b/>
          <w:sz w:val="28"/>
          <w:szCs w:val="28"/>
        </w:rPr>
        <w:t>Итоги конференции</w:t>
      </w:r>
    </w:p>
    <w:p w:rsidR="00CB3B99" w:rsidRDefault="00CB3B99" w:rsidP="00CB3B99">
      <w:pPr>
        <w:rPr>
          <w:rStyle w:val="postbody1"/>
          <w:color w:val="FF0000"/>
          <w:sz w:val="28"/>
          <w:szCs w:val="28"/>
        </w:rPr>
      </w:pPr>
      <w:r>
        <w:rPr>
          <w:rStyle w:val="postbody1"/>
          <w:sz w:val="28"/>
          <w:szCs w:val="28"/>
        </w:rPr>
        <w:t>Итоги Конференции подводит жюри: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1. награждает дипломами учащихся — авторов лучших работ;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2. награждает сертификатами учащихся — участников Конференции;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3. поощряет научных руководителей лучших работ;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4. рекомендует лучшие работы  для участия в муниципальных, региональных научно-практических конференциях учащихся, других конкурсах;</w:t>
      </w:r>
    </w:p>
    <w:p w:rsidR="00CB3B99" w:rsidRDefault="00CB3B99" w:rsidP="00CB3B99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5. даёт </w:t>
      </w:r>
      <w:bookmarkStart w:id="0" w:name="_GoBack"/>
      <w:bookmarkEnd w:id="0"/>
      <w:r>
        <w:rPr>
          <w:rStyle w:val="postbody1"/>
          <w:sz w:val="28"/>
          <w:szCs w:val="28"/>
        </w:rPr>
        <w:t>рекомендации для публикации материалов Конференции на сайте школы</w:t>
      </w:r>
    </w:p>
    <w:p w:rsidR="00CB3B99" w:rsidRDefault="00CB3B99" w:rsidP="00CB3B99">
      <w:pPr>
        <w:ind w:left="567"/>
        <w:jc w:val="both"/>
      </w:pPr>
      <w:r>
        <w:rPr>
          <w:sz w:val="28"/>
          <w:szCs w:val="28"/>
        </w:rPr>
        <w:br w:type="page"/>
      </w:r>
    </w:p>
    <w:p w:rsidR="00CB3B99" w:rsidRDefault="00CB3B99" w:rsidP="00CB3B9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B3B99" w:rsidRDefault="00CB3B99" w:rsidP="00CB3B99">
      <w:pPr>
        <w:ind w:firstLine="567"/>
        <w:jc w:val="right"/>
        <w:rPr>
          <w:b/>
          <w:sz w:val="28"/>
          <w:szCs w:val="28"/>
        </w:rPr>
      </w:pPr>
    </w:p>
    <w:p w:rsidR="00CB3B99" w:rsidRDefault="00CB3B99" w:rsidP="00CB3B9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работ, представленных на Конкурс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должны быть выделены следующие части: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титульный лист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оглавление,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введение,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основная часть,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заключение,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библиографический список,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приложения.</w:t>
      </w:r>
    </w:p>
    <w:p w:rsidR="00CB3B99" w:rsidRDefault="00CB3B99" w:rsidP="00CB3B99">
      <w:pPr>
        <w:pStyle w:val="a5"/>
        <w:ind w:left="0" w:right="0" w:firstLine="567"/>
        <w:rPr>
          <w:sz w:val="28"/>
          <w:szCs w:val="28"/>
        </w:rPr>
      </w:pPr>
      <w:r>
        <w:rPr>
          <w:sz w:val="28"/>
          <w:szCs w:val="28"/>
          <w:u w:val="single"/>
        </w:rPr>
        <w:t>Титульный лист</w:t>
      </w:r>
      <w:r>
        <w:rPr>
          <w:sz w:val="28"/>
          <w:szCs w:val="28"/>
        </w:rPr>
        <w:t xml:space="preserve"> является первой страницей работы. </w:t>
      </w:r>
    </w:p>
    <w:p w:rsidR="00CB3B99" w:rsidRDefault="00CB3B99" w:rsidP="00CB3B99">
      <w:pPr>
        <w:jc w:val="center"/>
        <w:rPr>
          <w:b/>
        </w:rPr>
      </w:pPr>
      <w:r>
        <w:rPr>
          <w:b/>
        </w:rPr>
        <w:t>Образец оформления титульного листа</w:t>
      </w:r>
    </w:p>
    <w:p w:rsidR="00CB3B99" w:rsidRDefault="00CB3B99" w:rsidP="00CB3B99">
      <w:pPr>
        <w:jc w:val="center"/>
      </w:pPr>
    </w:p>
    <w:p w:rsidR="00CB3B99" w:rsidRDefault="00CB3B99" w:rsidP="00CB3B99">
      <w:pPr>
        <w:pStyle w:val="a5"/>
        <w:ind w:left="0" w:right="0" w:firstLine="567"/>
        <w:rPr>
          <w:sz w:val="28"/>
          <w:szCs w:val="28"/>
        </w:rPr>
      </w:pPr>
      <w:r>
        <w:rPr>
          <w:noProof/>
        </w:rPr>
      </w:r>
      <w:r>
        <w:rPr>
          <w:noProof/>
        </w:rPr>
        <w:pict>
          <v:rect id="Прямоугольник 2" o:spid="_x0000_s1026" style="width:305.25pt;height:359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">
            <v:textbox>
              <w:txbxContent>
                <w:p w:rsidR="00CB3B99" w:rsidRDefault="00CB3B99" w:rsidP="00CB3B99">
                  <w:pPr>
                    <w:jc w:val="center"/>
                    <w:rPr>
                      <w:b/>
                    </w:rPr>
                  </w:pPr>
                </w:p>
                <w:p w:rsidR="00CB3B99" w:rsidRDefault="00CB3B99" w:rsidP="00CB3B9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Школьная научно-практическая конференция </w:t>
                  </w:r>
                </w:p>
                <w:p w:rsidR="00CB3B99" w:rsidRDefault="00CB3B99" w:rsidP="00CB3B99"/>
                <w:p w:rsidR="00CB3B99" w:rsidRDefault="00CB3B99" w:rsidP="00CB3B99">
                  <w:pPr>
                    <w:rPr>
                      <w:sz w:val="40"/>
                    </w:rPr>
                  </w:pPr>
                </w:p>
                <w:p w:rsidR="00CB3B99" w:rsidRDefault="00CB3B99" w:rsidP="00CB3B99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Название работы</w:t>
                  </w:r>
                </w:p>
                <w:p w:rsidR="00CB3B99" w:rsidRDefault="00CB3B99" w:rsidP="00CB3B99">
                  <w:pPr>
                    <w:rPr>
                      <w:b/>
                      <w:sz w:val="40"/>
                    </w:rPr>
                  </w:pPr>
                </w:p>
                <w:p w:rsidR="00CB3B99" w:rsidRDefault="00CB3B99" w:rsidP="00CB3B99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CB3B99" w:rsidRDefault="00CB3B99" w:rsidP="00CB3B99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Автор: </w:t>
                  </w:r>
                  <w:proofErr w:type="gramStart"/>
                  <w:r>
                    <w:rPr>
                      <w:sz w:val="28"/>
                    </w:rPr>
                    <w:t>(</w:t>
                  </w:r>
                  <w:proofErr w:type="spellStart"/>
                  <w:r>
                    <w:rPr>
                      <w:sz w:val="28"/>
                    </w:rPr>
                    <w:t>Ф.И.О.автора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gramEnd"/>
                </w:p>
                <w:p w:rsidR="00CB3B99" w:rsidRDefault="00CB3B99" w:rsidP="00CB3B9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класс)</w:t>
                  </w:r>
                </w:p>
                <w:p w:rsidR="00CB3B99" w:rsidRDefault="00CB3B99" w:rsidP="00CB3B99">
                  <w:pPr>
                    <w:jc w:val="right"/>
                    <w:rPr>
                      <w:sz w:val="28"/>
                    </w:rPr>
                  </w:pPr>
                </w:p>
                <w:p w:rsidR="00CB3B99" w:rsidRDefault="00CB3B99" w:rsidP="00CB3B99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Руководитель: </w:t>
                  </w:r>
                  <w:proofErr w:type="gramStart"/>
                  <w:r>
                    <w:rPr>
                      <w:sz w:val="28"/>
                    </w:rPr>
                    <w:t xml:space="preserve">(Ф.И.О. руководителя, </w:t>
                  </w:r>
                  <w:proofErr w:type="gramEnd"/>
                </w:p>
                <w:p w:rsidR="00CB3B99" w:rsidRDefault="00CB3B99" w:rsidP="00CB3B99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должность, место работы)</w:t>
                  </w:r>
                </w:p>
                <w:p w:rsidR="00CB3B99" w:rsidRDefault="00CB3B99" w:rsidP="00CB3B99">
                  <w:pPr>
                    <w:jc w:val="center"/>
                  </w:pPr>
                </w:p>
                <w:p w:rsidR="00CB3B99" w:rsidRDefault="00CB3B99" w:rsidP="00CB3B99">
                  <w:pPr>
                    <w:jc w:val="center"/>
                  </w:pPr>
                </w:p>
                <w:p w:rsidR="00CB3B99" w:rsidRDefault="00CB3B99" w:rsidP="00CB3B99"/>
                <w:p w:rsidR="00CB3B99" w:rsidRDefault="00CB3B99" w:rsidP="00CB3B99">
                  <w:pPr>
                    <w:jc w:val="center"/>
                  </w:pPr>
                </w:p>
                <w:p w:rsidR="00CB3B99" w:rsidRDefault="00CB3B99" w:rsidP="00CB3B99">
                  <w:pPr>
                    <w:jc w:val="center"/>
                  </w:pPr>
                </w:p>
                <w:p w:rsidR="00CB3B99" w:rsidRDefault="00CB3B99" w:rsidP="00CB3B99">
                  <w:pPr>
                    <w:jc w:val="center"/>
                  </w:pPr>
                  <w:r>
                    <w:t>Лысьва</w:t>
                  </w:r>
                </w:p>
                <w:p w:rsidR="00CB3B99" w:rsidRDefault="00CB3B99" w:rsidP="00CB3B99">
                  <w:pPr>
                    <w:jc w:val="center"/>
                  </w:pPr>
                  <w:r>
                    <w:t>20…</w:t>
                  </w:r>
                </w:p>
              </w:txbxContent>
            </v:textbox>
            <w10:wrap type="none"/>
            <w10:anchorlock/>
          </v:rect>
        </w:pict>
      </w:r>
    </w:p>
    <w:p w:rsidR="00CB3B99" w:rsidRDefault="00CB3B99" w:rsidP="00CB3B99">
      <w:pPr>
        <w:pStyle w:val="a5"/>
        <w:ind w:left="0" w:right="0" w:firstLine="567"/>
        <w:rPr>
          <w:sz w:val="28"/>
          <w:szCs w:val="28"/>
        </w:rPr>
      </w:pPr>
    </w:p>
    <w:p w:rsidR="00CB3B99" w:rsidRDefault="00CB3B99" w:rsidP="00CB3B99">
      <w:pPr>
        <w:pStyle w:val="a5"/>
        <w:ind w:left="0" w:righ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Следующий лист за титульным - </w:t>
      </w:r>
      <w:r>
        <w:rPr>
          <w:sz w:val="28"/>
          <w:szCs w:val="28"/>
          <w:u w:val="single"/>
        </w:rPr>
        <w:t>оглавление,</w:t>
      </w:r>
      <w:r>
        <w:rPr>
          <w:sz w:val="28"/>
          <w:szCs w:val="28"/>
        </w:rPr>
        <w:t xml:space="preserve"> в котором приводятся разделы работы с указанием страниц.</w:t>
      </w:r>
      <w:proofErr w:type="gramEnd"/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r>
        <w:rPr>
          <w:sz w:val="28"/>
          <w:szCs w:val="28"/>
          <w:u w:val="single"/>
        </w:rPr>
        <w:t>введении</w:t>
      </w:r>
      <w:r>
        <w:rPr>
          <w:sz w:val="28"/>
          <w:szCs w:val="28"/>
        </w:rPr>
        <w:t xml:space="preserve"> кратко обосновывается актуальность выбранной темы, формулируются цель и задачи, указываются объект и предмет исследования, избранный метод (или методы) исследования, дается характеристика работы – относится ли она к теоретическим исследованиям или к прикладным, сообщается, в чем заключается значимость и (или) прикладная ценность </w:t>
      </w:r>
      <w:r>
        <w:rPr>
          <w:sz w:val="28"/>
          <w:szCs w:val="28"/>
        </w:rPr>
        <w:lastRenderedPageBreak/>
        <w:t>полученных результатов, приводится характеристика источников для написания работы и краткий обзор имеющейся по данной теме литературы.</w:t>
      </w:r>
      <w:proofErr w:type="gramEnd"/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 xml:space="preserve">основной </w:t>
      </w:r>
      <w:r>
        <w:rPr>
          <w:sz w:val="28"/>
          <w:szCs w:val="28"/>
        </w:rPr>
        <w:t>части работы дается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 Основная часть может быть разделена на главы, каждая глава начинается с новой страницы.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Заключение</w:t>
      </w:r>
      <w:r>
        <w:rPr>
          <w:sz w:val="28"/>
          <w:szCs w:val="28"/>
        </w:rPr>
        <w:t xml:space="preserve"> содержит основные выводы, к которым автор пришел в процессе анализа избранного материала.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работы приводится </w:t>
      </w:r>
      <w:r>
        <w:rPr>
          <w:sz w:val="28"/>
          <w:szCs w:val="28"/>
          <w:u w:val="single"/>
        </w:rPr>
        <w:t>список использованной литературы</w:t>
      </w:r>
      <w:r>
        <w:rPr>
          <w:sz w:val="28"/>
          <w:szCs w:val="28"/>
        </w:rPr>
        <w:t xml:space="preserve"> (библиографический список). В тексте работы должны быть ссылки на тот или иной научный источник.</w:t>
      </w:r>
    </w:p>
    <w:p w:rsidR="00CB3B99" w:rsidRDefault="00CB3B99" w:rsidP="00CB3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 xml:space="preserve">приложении </w:t>
      </w:r>
      <w:r>
        <w:rPr>
          <w:sz w:val="28"/>
          <w:szCs w:val="28"/>
        </w:rPr>
        <w:t>помещают вспомогательные или дополнительные материалы, если они помогут лучшему пониманию полученных результатов.</w:t>
      </w:r>
    </w:p>
    <w:p w:rsidR="00CB3B99" w:rsidRDefault="00CB3B99" w:rsidP="00CB3B99">
      <w:pPr>
        <w:pStyle w:val="a5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Текст работы должен быть напечатан и правильно отформатирован, в соответствии с требованиями Конкурса. Работы, написанные от руки, не принимаются. Объем работы не должен превышать 25 страниц (без учета приложений) печатного текста. Минимальный объем работы не регламентируется.</w:t>
      </w:r>
    </w:p>
    <w:p w:rsidR="00CB3B99" w:rsidRDefault="00CB3B99" w:rsidP="00CB3B99">
      <w:pPr>
        <w:pStyle w:val="a5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Шрифт основного текста работы должен быть 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пунктов, ненаклонный. Для заголовков разрешается использовать шрифты до </w:t>
      </w:r>
      <w:r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пунктов. Гарнитура шрифта – семейства </w:t>
      </w:r>
      <w:proofErr w:type="spellStart"/>
      <w:r>
        <w:rPr>
          <w:b/>
          <w:sz w:val="28"/>
          <w:szCs w:val="28"/>
          <w:lang w:val="en-US"/>
        </w:rPr>
        <w:t>TimesNewRoman</w:t>
      </w:r>
      <w:proofErr w:type="spellEnd"/>
      <w:r>
        <w:rPr>
          <w:b/>
          <w:sz w:val="28"/>
          <w:szCs w:val="28"/>
        </w:rPr>
        <w:t>.</w:t>
      </w:r>
    </w:p>
    <w:p w:rsidR="00C87A3F" w:rsidRDefault="00CB3B99" w:rsidP="00CB3B99">
      <w:r>
        <w:rPr>
          <w:sz w:val="28"/>
          <w:szCs w:val="28"/>
        </w:rPr>
        <w:br w:type="page"/>
      </w:r>
    </w:p>
    <w:sectPr w:rsidR="00C87A3F" w:rsidSect="00C8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99"/>
    <w:rsid w:val="004721CA"/>
    <w:rsid w:val="00C87A3F"/>
    <w:rsid w:val="00C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3B99"/>
  </w:style>
  <w:style w:type="character" w:customStyle="1" w:styleId="a4">
    <w:name w:val="Основной текст Знак"/>
    <w:basedOn w:val="a0"/>
    <w:link w:val="a3"/>
    <w:semiHidden/>
    <w:rsid w:val="00CB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CB3B99"/>
    <w:pPr>
      <w:ind w:left="-567" w:right="-341"/>
      <w:jc w:val="both"/>
    </w:pPr>
    <w:rPr>
      <w:szCs w:val="20"/>
    </w:rPr>
  </w:style>
  <w:style w:type="paragraph" w:customStyle="1" w:styleId="c27">
    <w:name w:val="c27"/>
    <w:basedOn w:val="a"/>
    <w:rsid w:val="00CB3B99"/>
    <w:pPr>
      <w:spacing w:before="100" w:beforeAutospacing="1" w:after="100" w:afterAutospacing="1"/>
    </w:pPr>
  </w:style>
  <w:style w:type="character" w:customStyle="1" w:styleId="postbody1">
    <w:name w:val="postbody1"/>
    <w:basedOn w:val="a0"/>
    <w:rsid w:val="00CB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2014-04-28T08:58:00Z</dcterms:created>
  <dcterms:modified xsi:type="dcterms:W3CDTF">2014-04-28T08:58:00Z</dcterms:modified>
</cp:coreProperties>
</file>